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786BB" w14:textId="0B8EC34F" w:rsidR="00B35DA0" w:rsidRPr="00B35DA0" w:rsidRDefault="00B35DA0" w:rsidP="00B35DA0">
      <w:pPr>
        <w:jc w:val="center"/>
        <w:rPr>
          <w:b/>
          <w:bCs/>
        </w:rPr>
      </w:pPr>
      <w:bookmarkStart w:id="0" w:name="_GoBack"/>
      <w:bookmarkEnd w:id="0"/>
      <w:r w:rsidRPr="00B35DA0">
        <w:rPr>
          <w:b/>
          <w:bCs/>
        </w:rPr>
        <w:t xml:space="preserve">SCFA </w:t>
      </w:r>
      <w:r w:rsidR="00715DD3">
        <w:rPr>
          <w:b/>
          <w:bCs/>
        </w:rPr>
        <w:t>Approved</w:t>
      </w:r>
      <w:r w:rsidRPr="00B35DA0">
        <w:rPr>
          <w:b/>
          <w:bCs/>
        </w:rPr>
        <w:t xml:space="preserve"> Minutes</w:t>
      </w:r>
    </w:p>
    <w:p w14:paraId="33A1B66C" w14:textId="6C77910D" w:rsidR="00B35DA0" w:rsidRDefault="00B35DA0" w:rsidP="00B35DA0">
      <w:pPr>
        <w:jc w:val="center"/>
      </w:pPr>
      <w:r>
        <w:t>3/4/21</w:t>
      </w:r>
    </w:p>
    <w:p w14:paraId="420491EA" w14:textId="5E7C0FC8" w:rsidR="00B35DA0" w:rsidRDefault="00B35DA0" w:rsidP="00B35DA0">
      <w:pPr>
        <w:jc w:val="center"/>
      </w:pPr>
      <w:r>
        <w:t>Zoom</w:t>
      </w:r>
    </w:p>
    <w:p w14:paraId="58764365" w14:textId="4C046E6E" w:rsidR="00B35DA0" w:rsidRDefault="00B35DA0"/>
    <w:p w14:paraId="610D4BA6" w14:textId="1301BFBF" w:rsidR="00B35DA0" w:rsidRDefault="00B35DA0">
      <w:r w:rsidRPr="00B35DA0">
        <w:rPr>
          <w:b/>
          <w:bCs/>
        </w:rPr>
        <w:t>Present:</w:t>
      </w:r>
      <w:r>
        <w:t xml:space="preserve"> Michelle MacFarlane (president); Judith Kreft (vice president); Tricia Lord (secretary); Jennifer Kattman (treasurer); Representative Council Members: Debby Carter, Mithia Mukutmoni, Joe Farrelly, Ruth Flores, Wayne Barbee, Darla Jones, Keeley Carroll, Diana Higashi-Ybarra, Sonia Delgadillo</w:t>
      </w:r>
    </w:p>
    <w:p w14:paraId="4525BBEF" w14:textId="0D2078BD" w:rsidR="00B35DA0" w:rsidRDefault="00B35DA0">
      <w:r w:rsidRPr="00CD52B0">
        <w:rPr>
          <w:b/>
          <w:bCs/>
        </w:rPr>
        <w:t>Absent</w:t>
      </w:r>
      <w:r>
        <w:t>: None</w:t>
      </w:r>
    </w:p>
    <w:p w14:paraId="31C4A315" w14:textId="51E018C1" w:rsidR="00B35DA0" w:rsidRDefault="00B35DA0">
      <w:r w:rsidRPr="00CD52B0">
        <w:rPr>
          <w:b/>
          <w:bCs/>
        </w:rPr>
        <w:t>Visitors:</w:t>
      </w:r>
      <w:r>
        <w:t xml:space="preserve"> Steve Hurley, Katherine Knox, Jason Gantt</w:t>
      </w:r>
    </w:p>
    <w:p w14:paraId="1D2288E5" w14:textId="50EA786E" w:rsidR="00B35DA0" w:rsidRDefault="00B35DA0"/>
    <w:p w14:paraId="58028F12" w14:textId="748A1434" w:rsidR="00B35DA0" w:rsidRDefault="00B35DA0" w:rsidP="00B35DA0">
      <w:pPr>
        <w:pStyle w:val="ListParagraph"/>
        <w:numPr>
          <w:ilvl w:val="0"/>
          <w:numId w:val="1"/>
        </w:numPr>
      </w:pPr>
      <w:r w:rsidRPr="00CD52B0">
        <w:rPr>
          <w:b/>
          <w:bCs/>
        </w:rPr>
        <w:t>Approval of Minutes</w:t>
      </w:r>
      <w:r>
        <w:t>. With edits, all approved minutes of 2/18/20</w:t>
      </w:r>
      <w:r w:rsidR="00CD52B0">
        <w:t>.</w:t>
      </w:r>
    </w:p>
    <w:p w14:paraId="2D8D025A" w14:textId="5C9C667B" w:rsidR="00B35DA0" w:rsidRDefault="00B35DA0" w:rsidP="00B35DA0"/>
    <w:p w14:paraId="771467C1" w14:textId="334D094A" w:rsidR="00B35DA0" w:rsidRPr="00CD52B0" w:rsidRDefault="00B35DA0" w:rsidP="00B35DA0">
      <w:pPr>
        <w:pStyle w:val="ListParagraph"/>
        <w:numPr>
          <w:ilvl w:val="0"/>
          <w:numId w:val="1"/>
        </w:numPr>
        <w:rPr>
          <w:b/>
          <w:bCs/>
        </w:rPr>
      </w:pPr>
      <w:r w:rsidRPr="00CD52B0">
        <w:rPr>
          <w:b/>
          <w:bCs/>
        </w:rPr>
        <w:t>Reports</w:t>
      </w:r>
    </w:p>
    <w:p w14:paraId="5BE9EAEA" w14:textId="77777777" w:rsidR="00B35DA0" w:rsidRDefault="00B35DA0" w:rsidP="00B35DA0">
      <w:pPr>
        <w:pStyle w:val="ListParagraph"/>
      </w:pPr>
    </w:p>
    <w:p w14:paraId="2D6A23BE" w14:textId="44DF2CB9" w:rsidR="00B35DA0" w:rsidRDefault="00B35DA0" w:rsidP="00B35DA0">
      <w:pPr>
        <w:pStyle w:val="ListParagraph"/>
        <w:numPr>
          <w:ilvl w:val="1"/>
          <w:numId w:val="1"/>
        </w:numPr>
      </w:pPr>
      <w:r>
        <w:t>Treasurer: See attached. Note membership loss of 26 part time faculty (likely due to class cancellations) and 2 full time faculty.</w:t>
      </w:r>
    </w:p>
    <w:p w14:paraId="5D661C97" w14:textId="1653FD7C" w:rsidR="00B35DA0" w:rsidRDefault="00B35DA0" w:rsidP="00B35DA0">
      <w:pPr>
        <w:pStyle w:val="ListParagraph"/>
        <w:numPr>
          <w:ilvl w:val="1"/>
          <w:numId w:val="1"/>
        </w:numPr>
      </w:pPr>
      <w:r>
        <w:t xml:space="preserve">Chief Negotiator: </w:t>
      </w:r>
      <w:r w:rsidR="00654A32">
        <w:t>F</w:t>
      </w:r>
      <w:r>
        <w:t>all 2021 schedule</w:t>
      </w:r>
      <w:r w:rsidR="00654A32">
        <w:t>:</w:t>
      </w:r>
      <w:r>
        <w:t xml:space="preserve"> Will negotiate </w:t>
      </w:r>
      <w:r w:rsidR="00654A32">
        <w:t xml:space="preserve">any associated </w:t>
      </w:r>
      <w:r>
        <w:t xml:space="preserve">working conditions after </w:t>
      </w:r>
      <w:r w:rsidR="00654A32">
        <w:t>faculty communicate their modality preferences to their deans. There will be a forum hosted by the college</w:t>
      </w:r>
      <w:r>
        <w:t xml:space="preserve"> </w:t>
      </w:r>
      <w:r w:rsidR="00654A32">
        <w:t xml:space="preserve">in which faculty may provide input, ask questions, and express concerns about Fall 2021. </w:t>
      </w:r>
      <w:r>
        <w:t>Other contract negotiations ongoing and confidential. First budget revisions will be</w:t>
      </w:r>
      <w:r w:rsidR="00654A32">
        <w:t xml:space="preserve"> shared </w:t>
      </w:r>
      <w:r>
        <w:t>tomorrow</w:t>
      </w:r>
      <w:r w:rsidR="00654A32">
        <w:t xml:space="preserve"> at Strategic Council</w:t>
      </w:r>
      <w:r>
        <w:t xml:space="preserve">. Update about </w:t>
      </w:r>
      <w:r w:rsidR="00654A32">
        <w:t xml:space="preserve">health </w:t>
      </w:r>
      <w:r>
        <w:t>benefits will be available at the end of April.</w:t>
      </w:r>
    </w:p>
    <w:p w14:paraId="35B69A68" w14:textId="293E16B5" w:rsidR="00B35DA0" w:rsidRDefault="00B35DA0" w:rsidP="00B35DA0">
      <w:pPr>
        <w:pStyle w:val="ListParagraph"/>
        <w:numPr>
          <w:ilvl w:val="1"/>
          <w:numId w:val="1"/>
        </w:numPr>
      </w:pPr>
      <w:r>
        <w:t>Vice President: Request to send copy of contract to all members via email in addition to its presence on the SCFA website.</w:t>
      </w:r>
    </w:p>
    <w:p w14:paraId="4DF9D400" w14:textId="0257CC09" w:rsidR="00B35DA0" w:rsidRDefault="00B35DA0" w:rsidP="00B35DA0">
      <w:pPr>
        <w:pStyle w:val="ListParagraph"/>
        <w:numPr>
          <w:ilvl w:val="1"/>
          <w:numId w:val="1"/>
        </w:numPr>
      </w:pPr>
      <w:r>
        <w:t>President: Working on bylaws and election work. Included later in these minutes in part IV.</w:t>
      </w:r>
    </w:p>
    <w:p w14:paraId="7D3B20CD" w14:textId="59DBC02D" w:rsidR="00B35DA0" w:rsidRDefault="00B35DA0" w:rsidP="00B35DA0"/>
    <w:p w14:paraId="5E685B7B" w14:textId="3AD0A9DE" w:rsidR="00B35DA0" w:rsidRPr="00CD52B0" w:rsidRDefault="00CD52B0" w:rsidP="00B35DA0">
      <w:pPr>
        <w:pStyle w:val="ListParagraph"/>
        <w:numPr>
          <w:ilvl w:val="0"/>
          <w:numId w:val="1"/>
        </w:numPr>
        <w:rPr>
          <w:b/>
          <w:bCs/>
        </w:rPr>
      </w:pPr>
      <w:r w:rsidRPr="00CD52B0">
        <w:rPr>
          <w:b/>
          <w:bCs/>
        </w:rPr>
        <w:t xml:space="preserve">SCFA Equity &amp; Inclusion Officer </w:t>
      </w:r>
      <w:r>
        <w:rPr>
          <w:b/>
          <w:bCs/>
        </w:rPr>
        <w:t>P</w:t>
      </w:r>
      <w:r w:rsidRPr="00CD52B0">
        <w:rPr>
          <w:b/>
          <w:bCs/>
        </w:rPr>
        <w:t xml:space="preserve">osition </w:t>
      </w:r>
      <w:r>
        <w:rPr>
          <w:b/>
          <w:bCs/>
        </w:rPr>
        <w:t>P</w:t>
      </w:r>
      <w:r w:rsidRPr="00CD52B0">
        <w:rPr>
          <w:b/>
          <w:bCs/>
        </w:rPr>
        <w:t>roposal</w:t>
      </w:r>
    </w:p>
    <w:p w14:paraId="46AFAE88" w14:textId="66E6B32D" w:rsidR="00CD52B0" w:rsidRDefault="00CD52B0" w:rsidP="00CD52B0">
      <w:pPr>
        <w:ind w:left="1080"/>
      </w:pPr>
      <w:r>
        <w:t>Description of duties and responsibilities of Equity Officer attached. Reviewed by council. There will be an education campaign prior to elections. Will be submitted for approval into the bylaws at next meeting.</w:t>
      </w:r>
    </w:p>
    <w:p w14:paraId="113B99A3" w14:textId="77777777" w:rsidR="0072714F" w:rsidRDefault="0072714F" w:rsidP="0072714F"/>
    <w:p w14:paraId="53F45350" w14:textId="25B8A7EB" w:rsidR="00CD52B0" w:rsidRPr="0072714F" w:rsidRDefault="00CD52B0" w:rsidP="0072714F">
      <w:pPr>
        <w:pStyle w:val="ListParagraph"/>
        <w:numPr>
          <w:ilvl w:val="0"/>
          <w:numId w:val="1"/>
        </w:numPr>
        <w:rPr>
          <w:b/>
          <w:bCs/>
        </w:rPr>
      </w:pPr>
      <w:r w:rsidRPr="0072714F">
        <w:rPr>
          <w:b/>
          <w:bCs/>
        </w:rPr>
        <w:t>Revisions to SCFA Bylaws</w:t>
      </w:r>
      <w:r w:rsidR="000613A3" w:rsidRPr="0072714F">
        <w:rPr>
          <w:b/>
          <w:bCs/>
        </w:rPr>
        <w:t xml:space="preserve"> &amp; Elections</w:t>
      </w:r>
    </w:p>
    <w:p w14:paraId="44CB9EA0" w14:textId="5291280E" w:rsidR="000613A3" w:rsidRDefault="000613A3" w:rsidP="000613A3">
      <w:pPr>
        <w:pStyle w:val="ListParagraph"/>
        <w:ind w:left="990"/>
      </w:pPr>
    </w:p>
    <w:p w14:paraId="362F3E12" w14:textId="3018B214" w:rsidR="0072714F" w:rsidRDefault="0072714F" w:rsidP="000613A3">
      <w:pPr>
        <w:pStyle w:val="ListParagraph"/>
        <w:ind w:left="990"/>
      </w:pPr>
      <w:r>
        <w:lastRenderedPageBreak/>
        <w:t xml:space="preserve">Two proposed changes to the standing rules will be voted on at the next meeting (3/18/21). The first is a change to the number of representatives on Council. The second is the addition of an Equity, Inclusion and Social Justice Officer position.  </w:t>
      </w:r>
    </w:p>
    <w:p w14:paraId="25BA8950" w14:textId="455C33D9" w:rsidR="000613A3" w:rsidRDefault="000613A3" w:rsidP="000613A3">
      <w:pPr>
        <w:pStyle w:val="ListParagraph"/>
        <w:ind w:left="990"/>
      </w:pPr>
      <w:r>
        <w:t>The SCFA representative council’s composition has most recently been configured based upon dues-based-equivalence. According to CTA, we may amend that to be based upon a member ration of 50-1, which would put the rep council at 4 FT and 4 PT.</w:t>
      </w:r>
      <w:r w:rsidR="0072714F">
        <w:t xml:space="preserve"> This will be proposed at the next meeting.</w:t>
      </w:r>
    </w:p>
    <w:p w14:paraId="7D3DD735" w14:textId="2F304D9F" w:rsidR="0072714F" w:rsidRDefault="0072714F" w:rsidP="000613A3">
      <w:pPr>
        <w:pStyle w:val="ListParagraph"/>
        <w:ind w:left="990"/>
      </w:pPr>
      <w:r>
        <w:t>The Equity, Inclusion and Social Justice officer position proposal will be voted on at the next meeting</w:t>
      </w:r>
      <w:r w:rsidR="00920C79">
        <w:t xml:space="preserve">. </w:t>
      </w:r>
    </w:p>
    <w:p w14:paraId="43E21B31" w14:textId="5439F866" w:rsidR="0072714F" w:rsidRDefault="0072714F" w:rsidP="000613A3">
      <w:pPr>
        <w:pStyle w:val="ListParagraph"/>
        <w:ind w:left="990"/>
      </w:pPr>
    </w:p>
    <w:p w14:paraId="52665C04" w14:textId="50325FF7" w:rsidR="00483911" w:rsidRDefault="0072714F" w:rsidP="00483911">
      <w:pPr>
        <w:pStyle w:val="ListParagraph"/>
        <w:numPr>
          <w:ilvl w:val="0"/>
          <w:numId w:val="1"/>
        </w:numPr>
      </w:pPr>
      <w:r>
        <w:t>Upcoming E</w:t>
      </w:r>
      <w:r w:rsidR="00483911">
        <w:t>vents</w:t>
      </w:r>
    </w:p>
    <w:p w14:paraId="37986B0F" w14:textId="3EAA7C68" w:rsidR="00483911" w:rsidRDefault="00483911" w:rsidP="00483911"/>
    <w:p w14:paraId="181A922B" w14:textId="02BDFA77" w:rsidR="00483911" w:rsidRDefault="00483911" w:rsidP="00483911">
      <w:pPr>
        <w:pStyle w:val="ListParagraph"/>
        <w:numPr>
          <w:ilvl w:val="1"/>
          <w:numId w:val="1"/>
        </w:numPr>
      </w:pPr>
      <w:r>
        <w:t xml:space="preserve">Spring ’21 SCFA elections will be pushed out to late in the semester in order to include as many negotiated items in as possible. Positions up for election:  vice president, secretary, </w:t>
      </w:r>
      <w:r w:rsidR="00654A32">
        <w:t xml:space="preserve">Equity, Inclusion and Social Justice officer, </w:t>
      </w:r>
      <w:r>
        <w:t>2 part time representatives, 1 full time representative</w:t>
      </w:r>
      <w:r w:rsidR="00654A32">
        <w:t>.</w:t>
      </w:r>
      <w:r w:rsidR="00920C79">
        <w:t xml:space="preserve"> The election results must be in by 5/13, so the timeline will work backwards from this date.</w:t>
      </w:r>
    </w:p>
    <w:p w14:paraId="004A9F64" w14:textId="29568907" w:rsidR="00920C79" w:rsidRDefault="00920C79" w:rsidP="00483911">
      <w:pPr>
        <w:pStyle w:val="ListParagraph"/>
        <w:numPr>
          <w:ilvl w:val="1"/>
          <w:numId w:val="1"/>
        </w:numPr>
      </w:pPr>
      <w:r>
        <w:t>All-faculty event social hour will take place on March 25 via Zoom</w:t>
      </w:r>
    </w:p>
    <w:p w14:paraId="29F8C0E7" w14:textId="74B63C0B" w:rsidR="00920C79" w:rsidRDefault="00920C79" w:rsidP="00920C79">
      <w:pPr>
        <w:pStyle w:val="ListParagraph"/>
        <w:numPr>
          <w:ilvl w:val="1"/>
          <w:numId w:val="1"/>
        </w:numPr>
      </w:pPr>
      <w:r>
        <w:t xml:space="preserve">Newsletter will be distributed electronically sometime after the social hour. It will be produced in conjunction with Academic Senate as a joint communication. </w:t>
      </w:r>
    </w:p>
    <w:p w14:paraId="6E8491EB" w14:textId="1CDE9F64" w:rsidR="00483911" w:rsidRDefault="00483911" w:rsidP="00483911"/>
    <w:p w14:paraId="23959220" w14:textId="31E7931E" w:rsidR="00483911" w:rsidRDefault="00483911" w:rsidP="00483911"/>
    <w:p w14:paraId="170C952F" w14:textId="77777777" w:rsidR="0072714F" w:rsidRDefault="0072714F" w:rsidP="0072714F">
      <w:pPr>
        <w:ind w:left="990"/>
      </w:pPr>
    </w:p>
    <w:p w14:paraId="20138E4C" w14:textId="3BAB64C9" w:rsidR="000613A3" w:rsidRDefault="000613A3" w:rsidP="000613A3">
      <w:pPr>
        <w:pStyle w:val="ListParagraph"/>
        <w:ind w:left="990"/>
      </w:pPr>
    </w:p>
    <w:p w14:paraId="33EDC0A1" w14:textId="4303BCA6" w:rsidR="00CD52B0" w:rsidRDefault="00CD52B0" w:rsidP="00CD52B0">
      <w:pPr>
        <w:pStyle w:val="ListParagraph"/>
        <w:ind w:left="990"/>
      </w:pPr>
    </w:p>
    <w:p w14:paraId="0169162F" w14:textId="77777777" w:rsidR="00CD52B0" w:rsidRDefault="00CD52B0" w:rsidP="00CD52B0">
      <w:pPr>
        <w:pStyle w:val="ListParagraph"/>
        <w:ind w:left="990"/>
      </w:pPr>
    </w:p>
    <w:sectPr w:rsidR="00CD5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665E5"/>
    <w:multiLevelType w:val="hybridMultilevel"/>
    <w:tmpl w:val="6EA2BF3A"/>
    <w:lvl w:ilvl="0" w:tplc="CA50F236">
      <w:start w:val="1"/>
      <w:numFmt w:val="upperRoman"/>
      <w:lvlText w:val="%1."/>
      <w:lvlJc w:val="left"/>
      <w:pPr>
        <w:ind w:left="99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DA0"/>
    <w:rsid w:val="000613A3"/>
    <w:rsid w:val="0013145E"/>
    <w:rsid w:val="00483911"/>
    <w:rsid w:val="00654A32"/>
    <w:rsid w:val="00715DD3"/>
    <w:rsid w:val="0072714F"/>
    <w:rsid w:val="00751BBF"/>
    <w:rsid w:val="007B2C60"/>
    <w:rsid w:val="00920C79"/>
    <w:rsid w:val="00A92063"/>
    <w:rsid w:val="00B35DA0"/>
    <w:rsid w:val="00CB0869"/>
    <w:rsid w:val="00CD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61EF"/>
  <w15:chartTrackingRefBased/>
  <w15:docId w15:val="{7F053485-871F-4440-9D6B-CE05DC5AF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dc:creator>
  <cp:keywords/>
  <dc:description/>
  <cp:lastModifiedBy>Carter, Debby</cp:lastModifiedBy>
  <cp:revision>2</cp:revision>
  <dcterms:created xsi:type="dcterms:W3CDTF">2021-05-20T23:18:00Z</dcterms:created>
  <dcterms:modified xsi:type="dcterms:W3CDTF">2021-05-20T23:18:00Z</dcterms:modified>
</cp:coreProperties>
</file>